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5673"/>
          <w:sz w:val="40"/>
        </w:rPr>
        <w:t>Bob's Building Co.</w:t>
      </w:r>
    </w:p>
    <w:p>
      <w:r>
        <w:rPr>
          <w:sz w:val="17"/>
        </w:rPr>
        <w:t>Robertson Building Group Pty Ltd • ABN 48 612 904 771 • QBCC Lic. 15084422</w:t>
      </w:r>
    </w:p>
    <w:p>
      <w:r>
        <w:rPr>
          <w:sz w:val="17"/>
        </w:rPr>
        <w:t>(07) 3210 8845  |  quotes@bobsbuilding.com.au  |  bobsbuilding.com.au</w:t>
      </w:r>
    </w:p>
    <w:p/>
    <w:p>
      <w:r>
        <w:rPr>
          <w:b/>
        </w:rPr>
        <w:t>Quote #QUO-20366</w:t>
        <w:br/>
      </w:r>
      <w:r>
        <w:t>Date: 15 March 2024</w:t>
        <w:br/>
        <w:t>Client: David O'Connor</w:t>
        <w:br/>
        <w:t>Site: 47 The Esplanade, Mosman Park WA 6012</w:t>
      </w:r>
    </w:p>
    <w:p>
      <w:r>
        <w:rPr>
          <w:b/>
          <w:color w:val="1F5673"/>
          <w:sz w:val="25"/>
        </w:rPr>
        <w:t>Bathroom Renovation</w:t>
      </w:r>
    </w:p>
    <w:p>
      <w:r>
        <w:t>Full strip-out and renovation of the existing main bathroom, including new waterproofing, tiling, fixtures and fit-off.</w:t>
      </w:r>
    </w:p>
    <w:p>
      <w:r>
        <w:rPr>
          <w:b/>
          <w:color w:val="1F5673"/>
          <w:sz w:val="25"/>
        </w:rPr>
        <w:t>What's Included</w:t>
      </w:r>
    </w:p>
    <w:p>
      <w:pPr>
        <w:pStyle w:val="ListBullet"/>
      </w:pPr>
      <w:r>
        <w:t>Demolition and removal of existing fixtures</w:t>
      </w:r>
    </w:p>
    <w:p>
      <w:pPr>
        <w:pStyle w:val="ListBullet"/>
      </w:pPr>
      <w:r>
        <w:t>Waterproofing to AS 3740</w:t>
      </w:r>
    </w:p>
    <w:p>
      <w:pPr>
        <w:pStyle w:val="ListBullet"/>
      </w:pPr>
      <w:r>
        <w:t>Wall and floor tiling (allowance $55/m²)</w:t>
      </w:r>
    </w:p>
    <w:p>
      <w:pPr>
        <w:pStyle w:val="ListBullet"/>
      </w:pPr>
      <w:r>
        <w:t>New vanity, toilet suite and tapware</w:t>
      </w:r>
    </w:p>
    <w:p>
      <w:pPr>
        <w:pStyle w:val="ListBullet"/>
      </w:pPr>
      <w:r>
        <w:t>Final clean</w:t>
      </w:r>
    </w:p>
    <w:p>
      <w:r>
        <w:rPr>
          <w:b/>
          <w:color w:val="1F5673"/>
          <w:sz w:val="25"/>
        </w:rPr>
        <w:t>Exclusions</w:t>
      </w:r>
    </w:p>
    <w:p>
      <w:pPr>
        <w:pStyle w:val="ListBullet"/>
      </w:pPr>
      <w:r>
        <w:t>Asbestos removal (if encountered)</w:t>
      </w:r>
    </w:p>
    <w:p>
      <w:pPr>
        <w:pStyle w:val="ListBullet"/>
      </w:pPr>
      <w:r>
        <w:t>Relocation of structural walls</w:t>
      </w:r>
    </w:p>
    <w:p>
      <w:pPr>
        <w:pStyle w:val="ListBullet"/>
      </w:pPr>
      <w:r>
        <w:t>Underfloor heating</w:t>
      </w:r>
    </w:p>
    <w:p>
      <w:r>
        <w:rPr>
          <w:b/>
          <w:color w:val="1F5673"/>
          <w:sz w:val="25"/>
        </w:rPr>
        <w:t>Price Breakdown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Demolition &amp; strip-out</w:t>
            </w:r>
          </w:p>
        </w:tc>
        <w:tc>
          <w:tcPr>
            <w:tcW w:type="dxa" w:w="4320"/>
          </w:tcPr>
          <w:p>
            <w:r>
              <w:t>$1,200</w:t>
            </w:r>
          </w:p>
        </w:tc>
      </w:tr>
      <w:tr>
        <w:tc>
          <w:tcPr>
            <w:tcW w:type="dxa" w:w="4320"/>
          </w:tcPr>
          <w:p>
            <w:r>
              <w:t>Waterproofing</w:t>
            </w:r>
          </w:p>
        </w:tc>
        <w:tc>
          <w:tcPr>
            <w:tcW w:type="dxa" w:w="4320"/>
          </w:tcPr>
          <w:p>
            <w:r>
              <w:t>$1,960</w:t>
            </w:r>
          </w:p>
        </w:tc>
      </w:tr>
      <w:tr>
        <w:tc>
          <w:tcPr>
            <w:tcW w:type="dxa" w:w="4320"/>
          </w:tcPr>
          <w:p>
            <w:r>
              <w:t>Wall &amp; floor tiling (supply &amp; lay)</w:t>
            </w:r>
          </w:p>
        </w:tc>
        <w:tc>
          <w:tcPr>
            <w:tcW w:type="dxa" w:w="4320"/>
          </w:tcPr>
          <w:p>
            <w:r>
              <w:t>$3,080</w:t>
            </w:r>
          </w:p>
        </w:tc>
      </w:tr>
      <w:tr>
        <w:tc>
          <w:tcPr>
            <w:tcW w:type="dxa" w:w="4320"/>
          </w:tcPr>
          <w:p>
            <w:r>
              <w:t>Plumbing rough-in &amp; fit-off</w:t>
            </w:r>
          </w:p>
        </w:tc>
        <w:tc>
          <w:tcPr>
            <w:tcW w:type="dxa" w:w="4320"/>
          </w:tcPr>
          <w:p>
            <w:r>
              <w:t>$4,610</w:t>
            </w:r>
          </w:p>
        </w:tc>
      </w:tr>
      <w:tr>
        <w:tc>
          <w:tcPr>
            <w:tcW w:type="dxa" w:w="4320"/>
          </w:tcPr>
          <w:p>
            <w:r>
              <w:t>Electrical &amp; lighting</w:t>
            </w:r>
          </w:p>
        </w:tc>
        <w:tc>
          <w:tcPr>
            <w:tcW w:type="dxa" w:w="4320"/>
          </w:tcPr>
          <w:p>
            <w:r>
              <w:t>$1,740</w:t>
            </w:r>
          </w:p>
        </w:tc>
      </w:tr>
      <w:tr>
        <w:tc>
          <w:tcPr>
            <w:tcW w:type="dxa" w:w="4320"/>
          </w:tcPr>
          <w:p>
            <w:r>
              <w:t>Vanity, cabinetry &amp; mirror</w:t>
            </w:r>
          </w:p>
        </w:tc>
        <w:tc>
          <w:tcPr>
            <w:tcW w:type="dxa" w:w="4320"/>
          </w:tcPr>
          <w:p>
            <w:r>
              <w:t>$4,190</w:t>
            </w:r>
          </w:p>
        </w:tc>
      </w:tr>
      <w:tr>
        <w:tc>
          <w:tcPr>
            <w:tcW w:type="dxa" w:w="4320"/>
          </w:tcPr>
          <w:p>
            <w:r>
              <w:t>Shower screen &amp; glazing</w:t>
            </w:r>
          </w:p>
        </w:tc>
        <w:tc>
          <w:tcPr>
            <w:tcW w:type="dxa" w:w="4320"/>
          </w:tcPr>
          <w:p>
            <w:r>
              <w:t>$1,620</w:t>
            </w:r>
          </w:p>
        </w:tc>
      </w:tr>
      <w:tr>
        <w:tc>
          <w:tcPr>
            <w:tcW w:type="dxa" w:w="4320"/>
          </w:tcPr>
          <w:p>
            <w:r>
              <w:t>Tapware &amp; fixtures (PC sum)</w:t>
            </w:r>
          </w:p>
        </w:tc>
        <w:tc>
          <w:tcPr>
            <w:tcW w:type="dxa" w:w="4320"/>
          </w:tcPr>
          <w:p>
            <w:r>
              <w:t>$2,970</w:t>
            </w:r>
          </w:p>
        </w:tc>
      </w:tr>
      <w:tr>
        <w:tc>
          <w:tcPr>
            <w:tcW w:type="dxa" w:w="4320"/>
          </w:tcPr>
          <w:p>
            <w:r>
              <w:t>Painting</w:t>
            </w:r>
          </w:p>
        </w:tc>
        <w:tc>
          <w:tcPr>
            <w:tcW w:type="dxa" w:w="4320"/>
          </w:tcPr>
          <w:p>
            <w:r>
              <w:t>$1,070</w:t>
            </w:r>
          </w:p>
        </w:tc>
      </w:tr>
      <w:tr>
        <w:tc>
          <w:tcPr>
            <w:tcW w:type="dxa" w:w="4320"/>
          </w:tcPr>
          <w:p>
            <w:r>
              <w:t>Rubbish removal &amp; clean</w:t>
            </w:r>
          </w:p>
        </w:tc>
        <w:tc>
          <w:tcPr>
            <w:tcW w:type="dxa" w:w="4320"/>
          </w:tcPr>
          <w:p>
            <w:r>
              <w:t>$460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Subtotal (ex GST)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$22,900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GST (10%)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$2,290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TOTAL (inc GST)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$25,190</w:t>
            </w:r>
          </w:p>
        </w:tc>
      </w:tr>
    </w:tbl>
    <w:p/>
    <w:p>
      <w:r>
        <w:t>Estimated duration: approx. 1 weeks.</w:t>
      </w:r>
    </w:p>
    <w:p>
      <w:r>
        <w:t>Payment: Deposit $1,000 to secure booking; balance on completion of works.</w:t>
      </w:r>
    </w:p>
    <w:p>
      <w:r>
        <w:rPr>
          <w:sz w:val="18"/>
        </w:rPr>
        <w:t>Quote valid 90 days. Subject to site inspection and final measure. Does not include works not expressly listed above.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F36666C1C714BB472B38BA59DD3EC" ma:contentTypeVersion="11" ma:contentTypeDescription="Create a new document." ma:contentTypeScope="" ma:versionID="9f418a921f129a1f1f6f8afcb024a3e8">
  <xsd:schema xmlns:xsd="http://www.w3.org/2001/XMLSchema" xmlns:xs="http://www.w3.org/2001/XMLSchema" xmlns:p="http://schemas.microsoft.com/office/2006/metadata/properties" xmlns:ns2="7a111f28-bdbd-464f-89d8-3dfe7a5632ba" xmlns:ns3="0cf390bf-1a1f-44b4-b669-7bd41815a4c5" targetNamespace="http://schemas.microsoft.com/office/2006/metadata/properties" ma:root="true" ma:fieldsID="57ab263614f91aabeecd07613b949869" ns2:_="" ns3:_="">
    <xsd:import namespace="7a111f28-bdbd-464f-89d8-3dfe7a5632ba"/>
    <xsd:import namespace="0cf390bf-1a1f-44b4-b669-7bd41815a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11f28-bdbd-464f-89d8-3dfe7a563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3af9657-1582-4ef9-a08d-bf5d88187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390bf-1a1f-44b4-b669-7bd41815a4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d7a9d6a-b193-414a-a770-a84a7a6dbf1c}" ma:internalName="TaxCatchAll" ma:showField="CatchAllData" ma:web="0cf390bf-1a1f-44b4-b669-7bd41815a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f390bf-1a1f-44b4-b669-7bd41815a4c5" xsi:nil="true"/>
    <lcf76f155ced4ddcb4097134ff3c332f xmlns="7a111f28-bdbd-464f-89d8-3dfe7a5632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523182-C5A4-44A4-BD34-E7D8BE124929}"/>
</file>

<file path=customXml/itemProps3.xml><?xml version="1.0" encoding="utf-8"?>
<ds:datastoreItem xmlns:ds="http://schemas.openxmlformats.org/officeDocument/2006/customXml" ds:itemID="{30FC4D90-F1B7-4BE9-A79D-FAA5BE84D2CD}"/>
</file>

<file path=customXml/itemProps4.xml><?xml version="1.0" encoding="utf-8"?>
<ds:datastoreItem xmlns:ds="http://schemas.openxmlformats.org/officeDocument/2006/customXml" ds:itemID="{BFFB4E83-611C-435A-82EB-B8359B366D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0x010100E69F36666C1C714BB472B38BA59DD3EC</vt:lpwstr>
  </property>
</Properties>
</file>